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8C" w:rsidRPr="00ED522A" w:rsidRDefault="00ED52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22A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</w:p>
    <w:p w:rsidR="005C4B04" w:rsidRPr="004A43D6" w:rsidRDefault="00F630A6" w:rsidP="005C4B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="00ED522A" w:rsidRPr="00ED522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</w:t>
        </w:r>
        <w:r w:rsidR="004A43D6" w:rsidRPr="00ED522A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акон</w:t>
        </w:r>
      </w:hyperlink>
      <w:r w:rsidR="00ED522A" w:rsidRPr="00ED522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A43D6" w:rsidRPr="00ED522A">
        <w:rPr>
          <w:rFonts w:ascii="Times New Roman" w:hAnsi="Times New Roman" w:cs="Times New Roman"/>
          <w:sz w:val="28"/>
          <w:szCs w:val="28"/>
        </w:rPr>
        <w:t xml:space="preserve"> Пензенской области </w:t>
      </w:r>
      <w:r w:rsidR="005C4B04">
        <w:rPr>
          <w:rFonts w:ascii="Times New Roman" w:hAnsi="Times New Roman" w:cs="Times New Roman"/>
          <w:sz w:val="28"/>
          <w:szCs w:val="28"/>
        </w:rPr>
        <w:t>«</w:t>
      </w:r>
      <w:r w:rsidR="005C4B04" w:rsidRPr="004A43D6">
        <w:rPr>
          <w:rFonts w:ascii="Times New Roman" w:hAnsi="Times New Roman" w:cs="Times New Roman"/>
          <w:sz w:val="28"/>
          <w:szCs w:val="28"/>
        </w:rPr>
        <w:t xml:space="preserve">О </w:t>
      </w:r>
      <w:r w:rsidR="005C4B0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5C4B04" w:rsidRPr="004A43D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5C4B04" w:rsidRPr="004A43D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5C4B04">
        <w:rPr>
          <w:rFonts w:ascii="Times New Roman" w:hAnsi="Times New Roman" w:cs="Times New Roman"/>
          <w:sz w:val="28"/>
          <w:szCs w:val="28"/>
        </w:rPr>
        <w:t xml:space="preserve"> Пензенской области «</w:t>
      </w:r>
      <w:r w:rsidR="005C4B04" w:rsidRPr="004A43D6">
        <w:rPr>
          <w:rFonts w:ascii="Times New Roman" w:hAnsi="Times New Roman" w:cs="Times New Roman"/>
          <w:sz w:val="28"/>
          <w:szCs w:val="28"/>
        </w:rPr>
        <w:t>Кодекс Пензенской области об а</w:t>
      </w:r>
      <w:r w:rsidR="005C4B04">
        <w:rPr>
          <w:rFonts w:ascii="Times New Roman" w:hAnsi="Times New Roman" w:cs="Times New Roman"/>
          <w:sz w:val="28"/>
          <w:szCs w:val="28"/>
        </w:rPr>
        <w:t>дминистративных правонарушениях»»</w:t>
      </w:r>
    </w:p>
    <w:p w:rsidR="004A43D6" w:rsidRDefault="004A43D6">
      <w:pPr>
        <w:pStyle w:val="ConsPlusTitle"/>
        <w:ind w:firstLine="540"/>
        <w:jc w:val="both"/>
        <w:outlineLvl w:val="0"/>
      </w:pPr>
      <w:bookmarkStart w:id="0" w:name="_GoBack"/>
      <w:bookmarkEnd w:id="0"/>
    </w:p>
    <w:p w:rsidR="00BC631C" w:rsidRPr="00BC631C" w:rsidRDefault="00204B5B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закона </w:t>
      </w:r>
      <w:r w:rsidRPr="00ED522A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43D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4A43D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A43D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Пензенской области «</w:t>
      </w:r>
      <w:r w:rsidRPr="004A43D6">
        <w:rPr>
          <w:rFonts w:ascii="Times New Roman" w:hAnsi="Times New Roman" w:cs="Times New Roman"/>
          <w:sz w:val="28"/>
          <w:szCs w:val="28"/>
        </w:rPr>
        <w:t>Кодекс Пензенской области об а</w:t>
      </w:r>
      <w:r>
        <w:rPr>
          <w:rFonts w:ascii="Times New Roman" w:hAnsi="Times New Roman" w:cs="Times New Roman"/>
          <w:sz w:val="28"/>
          <w:szCs w:val="28"/>
        </w:rPr>
        <w:t>дминистративных правонарушениях» разработан  в соответствии с</w:t>
      </w:r>
      <w:r w:rsidR="00BC631C" w:rsidRPr="00BC6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C631C" w:rsidRPr="00BC6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и 2 части 1 статьи 1.3.1 Кодекса Российской Федерации об административных правонарушениях к ведению субъектов Российской Федерации относится установление административной ответственности за нарушение законов и иных нормативных правовых актов субъектов Российской Федерации, нормативных правовых актов органов местного самоуправления.</w:t>
      </w:r>
    </w:p>
    <w:p w:rsidR="00BC631C" w:rsidRDefault="00BC631C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>Правовое регулирование в области обращения с отходами осуществляется Феде</w:t>
      </w:r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>ральным законом от 28.06.1998</w:t>
      </w: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4BE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89-ФЗ «</w:t>
      </w: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>Об отх</w:t>
      </w:r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>одах производства и потребления»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иными нормативными правовыми актами.</w:t>
      </w:r>
    </w:p>
    <w:p w:rsidR="006B051C" w:rsidRDefault="006B051C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20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Пензенской области </w:t>
      </w:r>
      <w:hyperlink r:id="rId7" w:history="1">
        <w:r w:rsidRPr="0003206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принято постановление Правительства Пензенской области  от 11.04.2018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204B5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219-пП «</w:t>
        </w:r>
        <w:r w:rsidRPr="000320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 утверждении Порядка накопления твердых коммунальных отходов (в том числе их раздельного накопления) на территории Пензенской области</w:t>
        </w:r>
      </w:hyperlink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F15F1">
        <w:rPr>
          <w:rFonts w:ascii="Times New Roman" w:hAnsi="Times New Roman" w:cs="Times New Roman"/>
          <w:color w:val="000000" w:themeColor="text1"/>
          <w:sz w:val="28"/>
          <w:szCs w:val="28"/>
        </w:rPr>
        <w:t>, которым предусмотрены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</w:t>
      </w:r>
      <w:r w:rsidRPr="0003206F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к содержанию контейнерных площадок</w:t>
      </w:r>
      <w:r w:rsidR="00CF1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973F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приобретению контейнеров для сбора ТКО.</w:t>
      </w:r>
    </w:p>
    <w:p w:rsidR="00BC631C" w:rsidRPr="004F14BD" w:rsidRDefault="00CF15F1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4BD">
        <w:rPr>
          <w:rFonts w:ascii="Times New Roman" w:hAnsi="Times New Roman" w:cs="Times New Roman"/>
          <w:sz w:val="28"/>
          <w:szCs w:val="28"/>
        </w:rPr>
        <w:t>Однако до</w:t>
      </w:r>
      <w:r w:rsidR="00BC631C" w:rsidRPr="004F14BD">
        <w:rPr>
          <w:rFonts w:ascii="Times New Roman" w:hAnsi="Times New Roman" w:cs="Times New Roman"/>
          <w:sz w:val="28"/>
          <w:szCs w:val="28"/>
        </w:rPr>
        <w:t xml:space="preserve"> на</w:t>
      </w:r>
      <w:r w:rsidRPr="004F14BD">
        <w:rPr>
          <w:rFonts w:ascii="Times New Roman" w:hAnsi="Times New Roman" w:cs="Times New Roman"/>
          <w:sz w:val="28"/>
          <w:szCs w:val="28"/>
        </w:rPr>
        <w:t>стоящего</w:t>
      </w:r>
      <w:r w:rsidR="00BC631C" w:rsidRPr="004F14BD">
        <w:rPr>
          <w:rFonts w:ascii="Times New Roman" w:hAnsi="Times New Roman" w:cs="Times New Roman"/>
          <w:sz w:val="28"/>
          <w:szCs w:val="28"/>
        </w:rPr>
        <w:t xml:space="preserve"> врем</w:t>
      </w:r>
      <w:r w:rsidRPr="004F14BD">
        <w:rPr>
          <w:rFonts w:ascii="Times New Roman" w:hAnsi="Times New Roman" w:cs="Times New Roman"/>
          <w:sz w:val="28"/>
          <w:szCs w:val="28"/>
        </w:rPr>
        <w:t>ени</w:t>
      </w:r>
      <w:r w:rsidR="00BC631C" w:rsidRPr="004F14BD">
        <w:rPr>
          <w:rFonts w:ascii="Times New Roman" w:hAnsi="Times New Roman" w:cs="Times New Roman"/>
          <w:sz w:val="28"/>
          <w:szCs w:val="28"/>
        </w:rPr>
        <w:t xml:space="preserve"> не  предусмотрена ответственность за содержание мест (площадок) накопления отходов.</w:t>
      </w:r>
    </w:p>
    <w:p w:rsidR="006B051C" w:rsidRPr="004F14BD" w:rsidRDefault="006B051C" w:rsidP="00204B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4BD">
        <w:rPr>
          <w:rFonts w:ascii="Times New Roman" w:hAnsi="Times New Roman" w:cs="Times New Roman"/>
          <w:sz w:val="28"/>
          <w:szCs w:val="28"/>
        </w:rPr>
        <w:t>Законопроектом предлагается установить административную ответственность за н</w:t>
      </w:r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арушение </w:t>
      </w:r>
      <w:r w:rsidR="00CF15F1" w:rsidRPr="004F14BD">
        <w:rPr>
          <w:rFonts w:ascii="Times New Roman" w:hAnsi="Times New Roman" w:cs="Times New Roman"/>
          <w:sz w:val="28"/>
          <w:szCs w:val="28"/>
        </w:rPr>
        <w:t>требований порядка накопления твердых коммунальных отходов, в том числе их раздельного накопления, а равно как необеспечение создания мест  и содержания (площадок) накопления твердых коммунальных отходов, лицами обязанными обеспечить создания таких мест (площадок)</w:t>
      </w:r>
      <w:r w:rsidR="00CF15F1"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>, не предоставление потребителям региональным оператором  либо оператором по обращению с ТКО контейнеров и (или) бункеров для ТКО</w:t>
      </w:r>
      <w:r w:rsidR="00853D56" w:rsidRPr="004F14BD">
        <w:rPr>
          <w:rFonts w:ascii="Times New Roman" w:hAnsi="Times New Roman" w:cs="Times New Roman"/>
          <w:sz w:val="28"/>
          <w:szCs w:val="28"/>
        </w:rPr>
        <w:t>, в том числе их раздельного накопления,</w:t>
      </w:r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эти нарушения не подпадают под действие </w:t>
      </w:r>
      <w:hyperlink r:id="rId8" w:history="1">
        <w:r w:rsidRPr="004F14BD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 6.3</w:t>
        </w:r>
      </w:hyperlink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4F14BD">
          <w:rPr>
            <w:rFonts w:ascii="Times New Roman" w:hAnsi="Times New Roman" w:cs="Times New Roman"/>
            <w:color w:val="000000" w:themeColor="text1"/>
            <w:sz w:val="28"/>
            <w:szCs w:val="28"/>
          </w:rPr>
          <w:t>6.4</w:t>
        </w:r>
      </w:hyperlink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4F14BD">
          <w:rPr>
            <w:rFonts w:ascii="Times New Roman" w:hAnsi="Times New Roman" w:cs="Times New Roman"/>
            <w:color w:val="000000" w:themeColor="text1"/>
            <w:sz w:val="28"/>
            <w:szCs w:val="28"/>
          </w:rPr>
          <w:t>7.22</w:t>
        </w:r>
      </w:hyperlink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1" w:history="1">
        <w:r w:rsidRPr="004F14BD">
          <w:rPr>
            <w:rFonts w:ascii="Times New Roman" w:hAnsi="Times New Roman" w:cs="Times New Roman"/>
            <w:color w:val="000000" w:themeColor="text1"/>
            <w:sz w:val="28"/>
            <w:szCs w:val="28"/>
          </w:rPr>
          <w:t>8.2</w:t>
        </w:r>
      </w:hyperlink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Российской Федерации об административных правонарушениях.</w:t>
      </w:r>
    </w:p>
    <w:p w:rsidR="00204B5B" w:rsidRPr="004F14BD" w:rsidRDefault="00BC631C" w:rsidP="00204B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F721A" w:rsidRPr="004F1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4B5B" w:rsidRPr="004F14BD">
        <w:rPr>
          <w:rFonts w:ascii="Times New Roman" w:hAnsi="Times New Roman" w:cs="Times New Roman"/>
          <w:sz w:val="28"/>
          <w:szCs w:val="28"/>
        </w:rPr>
        <w:t>Принятие данного законопроекта не потребует выделения дополнительных финансовых средств из бюджета Пензенской области.</w:t>
      </w:r>
    </w:p>
    <w:p w:rsidR="00204B5B" w:rsidRPr="00F630A6" w:rsidRDefault="00204B5B" w:rsidP="00204B5B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2446" w:type="dxa"/>
        <w:tblInd w:w="-34" w:type="dxa"/>
        <w:tblLook w:val="01E0" w:firstRow="1" w:lastRow="1" w:firstColumn="1" w:lastColumn="1" w:noHBand="0" w:noVBand="0"/>
      </w:tblPr>
      <w:tblGrid>
        <w:gridCol w:w="7939"/>
        <w:gridCol w:w="4507"/>
      </w:tblGrid>
      <w:tr w:rsidR="00204B5B" w:rsidRPr="00DB60BA" w:rsidTr="00204B5B">
        <w:tc>
          <w:tcPr>
            <w:tcW w:w="7939" w:type="dxa"/>
            <w:shd w:val="clear" w:color="auto" w:fill="auto"/>
          </w:tcPr>
          <w:p w:rsidR="004F14BD" w:rsidRDefault="004F14BD" w:rsidP="00204B5B">
            <w:pPr>
              <w:pStyle w:val="ConsPlusTitle"/>
              <w:widowControl/>
              <w:ind w:right="88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04B5B" w:rsidRDefault="00204B5B" w:rsidP="00204B5B">
            <w:pPr>
              <w:pStyle w:val="ConsPlusTitle"/>
              <w:widowControl/>
              <w:ind w:right="88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Управления                                                                         </w:t>
            </w:r>
          </w:p>
          <w:p w:rsidR="00204B5B" w:rsidRPr="00DB60BA" w:rsidRDefault="00204B5B" w:rsidP="00204B5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</w:tcPr>
          <w:p w:rsidR="004F14BD" w:rsidRDefault="004F14BD" w:rsidP="00204B5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04B5B" w:rsidRPr="00DB60BA" w:rsidRDefault="00204B5B" w:rsidP="00204B5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Панюхин</w:t>
            </w:r>
            <w:proofErr w:type="spellEnd"/>
          </w:p>
        </w:tc>
      </w:tr>
    </w:tbl>
    <w:p w:rsidR="006B051C" w:rsidRDefault="006B051C" w:rsidP="00F630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B051C" w:rsidSect="00CF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8C"/>
    <w:rsid w:val="00091688"/>
    <w:rsid w:val="000F088C"/>
    <w:rsid w:val="00180C36"/>
    <w:rsid w:val="001D70F8"/>
    <w:rsid w:val="00204B5B"/>
    <w:rsid w:val="00243013"/>
    <w:rsid w:val="003C2B92"/>
    <w:rsid w:val="004A43D6"/>
    <w:rsid w:val="004F14BD"/>
    <w:rsid w:val="00564E33"/>
    <w:rsid w:val="005B12BE"/>
    <w:rsid w:val="005C4B04"/>
    <w:rsid w:val="006B051C"/>
    <w:rsid w:val="008415C4"/>
    <w:rsid w:val="008426DD"/>
    <w:rsid w:val="00853D56"/>
    <w:rsid w:val="008C264E"/>
    <w:rsid w:val="008F1C2A"/>
    <w:rsid w:val="008F721A"/>
    <w:rsid w:val="00973F07"/>
    <w:rsid w:val="00993CA3"/>
    <w:rsid w:val="00B85884"/>
    <w:rsid w:val="00BC631C"/>
    <w:rsid w:val="00CC4BE3"/>
    <w:rsid w:val="00CF15F1"/>
    <w:rsid w:val="00EA3B4D"/>
    <w:rsid w:val="00EB3D99"/>
    <w:rsid w:val="00ED522A"/>
    <w:rsid w:val="00F6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620A"/>
  <w15:docId w15:val="{D1D1E364-EEAF-4A20-BF51-3FAB0A979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08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5F1522B23564744C048557BAD58E3879C12A4B951AF762462E57CC588C1EC8A0D84EB69F9FDC81A3E2C3B0757BFE2AA38F4DD4A512U8m6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FD7B414964BC12145ACFA19358A393176BD2769F1F029B00F5744A78459EE1464D40F7B37AB06C955A7F60E05694603230F6676878003CE7CD7DD07O9GD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3086F5AFB7850C03E8ABFD7D35CA102EE55086A28BBC1E98544BABA4A31648D6C035D7A2F2A90FB6CE19BDE1B3D8BDFAj2wCI" TargetMode="External"/><Relationship Id="rId11" Type="http://schemas.openxmlformats.org/officeDocument/2006/relationships/hyperlink" Target="consultantplus://offline/ref=175F1522B23564744C048557BAD58E3879C12A4B951AF762462E57CC588C1EC8A0D84EB6999FDB82F3B8D3B43C2CF736A79453D3BB118FB2UBm5H" TargetMode="External"/><Relationship Id="rId5" Type="http://schemas.openxmlformats.org/officeDocument/2006/relationships/hyperlink" Target="consultantplus://offline/ref=343086F5AFB7850C03E8ABFD7D35CA102EE55086A28BBC1E98544BABA4A31648D6C035D7A2F2A90FB6CE19BDE1B3D8BDFAj2wCI" TargetMode="External"/><Relationship Id="rId10" Type="http://schemas.openxmlformats.org/officeDocument/2006/relationships/hyperlink" Target="consultantplus://offline/ref=175F1522B23564744C048557BAD58E3879C12A4B951AF762462E57CC588C1EC8A0D84EB6999FDB8FF1B8D3B43C2CF736A79453D3BB118FB2UBm5H" TargetMode="External"/><Relationship Id="rId4" Type="http://schemas.openxmlformats.org/officeDocument/2006/relationships/hyperlink" Target="consultantplus://offline/ref=343086F5AFB7850C03E8ABFD7D35CA102EE55086A28BBC1E98544BABA4A31648D6C035D7A2F2A90FB6CE19BDE1B3D8BDFAj2wCI" TargetMode="External"/><Relationship Id="rId9" Type="http://schemas.openxmlformats.org/officeDocument/2006/relationships/hyperlink" Target="consultantplus://offline/ref=175F1522B23564744C048557BAD58E3879C12A4B951AF762462E57CC588C1EC8A0D84EB6999FDC89FFB8D3B43C2CF736A79453D3BB118FB2UB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Елена Борисовна</dc:creator>
  <cp:lastModifiedBy>Stekliannikov_AD</cp:lastModifiedBy>
  <cp:revision>10</cp:revision>
  <cp:lastPrinted>2019-05-24T11:35:00Z</cp:lastPrinted>
  <dcterms:created xsi:type="dcterms:W3CDTF">2019-05-24T11:35:00Z</dcterms:created>
  <dcterms:modified xsi:type="dcterms:W3CDTF">2019-06-07T14:27:00Z</dcterms:modified>
</cp:coreProperties>
</file>